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9260A" w14:textId="3A11885B" w:rsidR="00796FC5" w:rsidRPr="00905619" w:rsidRDefault="00796FC5" w:rsidP="00796FC5">
      <w:pPr>
        <w:suppressAutoHyphens/>
        <w:spacing w:after="0" w:line="240" w:lineRule="auto"/>
        <w:rPr>
          <w:rFonts w:ascii="Arial" w:eastAsia="Times New Roman" w:hAnsi="Arial"/>
          <w:szCs w:val="28"/>
          <w:lang w:eastAsia="ar-SA"/>
        </w:rPr>
      </w:pPr>
      <w:r>
        <w:rPr>
          <w:rFonts w:ascii="Arial" w:eastAsia="Times New Roman" w:hAnsi="Arial"/>
          <w:szCs w:val="28"/>
          <w:lang w:eastAsia="ar-SA"/>
        </w:rPr>
        <w:pict w14:anchorId="052D02F6">
          <v:rect id="_x0000_i1091" style="width:0;height:1.5pt" o:hralign="center" o:hrstd="t" o:hr="t" fillcolor="#a0a0a0" stroked="f"/>
        </w:pict>
      </w:r>
    </w:p>
    <w:p w14:paraId="40D53DCD" w14:textId="77777777" w:rsidR="00796FC5" w:rsidRPr="00905619" w:rsidRDefault="00796FC5" w:rsidP="00796FC5">
      <w:pPr>
        <w:widowControl w:val="0"/>
        <w:suppressAutoHyphens/>
        <w:spacing w:after="0" w:line="240" w:lineRule="auto"/>
        <w:jc w:val="right"/>
        <w:rPr>
          <w:rFonts w:ascii="Times New Roman" w:eastAsia="Lucida Sans Unicode" w:hAnsi="Times New Roman"/>
          <w:b/>
          <w:kern w:val="1"/>
        </w:rPr>
      </w:pPr>
      <w:r w:rsidRPr="00905619">
        <w:rPr>
          <w:rFonts w:ascii="Times New Roman" w:eastAsia="Times New Roman" w:hAnsi="Times New Roman"/>
          <w:noProof/>
          <w:sz w:val="20"/>
          <w:szCs w:val="20"/>
        </w:rPr>
        <mc:AlternateContent>
          <mc:Choice Requires="wps">
            <w:drawing>
              <wp:anchor distT="0" distB="0" distL="114300" distR="114300" simplePos="0" relativeHeight="251659264" behindDoc="0" locked="0" layoutInCell="1" allowOverlap="1" wp14:anchorId="2CBDE564" wp14:editId="0C15EB72">
                <wp:simplePos x="0" y="0"/>
                <wp:positionH relativeFrom="column">
                  <wp:posOffset>-38735</wp:posOffset>
                </wp:positionH>
                <wp:positionV relativeFrom="paragraph">
                  <wp:posOffset>75565</wp:posOffset>
                </wp:positionV>
                <wp:extent cx="4319905" cy="1219200"/>
                <wp:effectExtent l="0" t="0" r="4445" b="0"/>
                <wp:wrapNone/>
                <wp:docPr id="46" name="Textové pol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1219200"/>
                        </a:xfrm>
                        <a:prstGeom prst="rect">
                          <a:avLst/>
                        </a:prstGeom>
                        <a:solidFill>
                          <a:srgbClr val="F2F2F2"/>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8100000" algn="ctr" rotWithShape="0">
                                  <a:srgbClr val="808080">
                                    <a:alpha val="50000"/>
                                  </a:srgbClr>
                                </a:outerShdw>
                              </a:effectLst>
                            </a14:hiddenEffects>
                          </a:ext>
                        </a:extLst>
                      </wps:spPr>
                      <wps:txbx>
                        <w:txbxContent>
                          <w:p w14:paraId="1D963237" w14:textId="77777777" w:rsidR="00796FC5" w:rsidRPr="00542BAA" w:rsidRDefault="00796FC5" w:rsidP="00796FC5">
                            <w:pPr>
                              <w:spacing w:after="0"/>
                              <w:rPr>
                                <w:rFonts w:ascii="Arial Black" w:hAnsi="Arial Black"/>
                                <w:b/>
                                <w:color w:val="000000"/>
                                <w:szCs w:val="32"/>
                              </w:rPr>
                            </w:pPr>
                            <w:r w:rsidRPr="00542BAA">
                              <w:rPr>
                                <w:rFonts w:ascii="Arial Black" w:hAnsi="Arial Black"/>
                                <w:b/>
                                <w:color w:val="000000"/>
                                <w:szCs w:val="32"/>
                              </w:rPr>
                              <w:t xml:space="preserve">Základní škola a Mateřská škola Řepiště, </w:t>
                            </w:r>
                          </w:p>
                          <w:p w14:paraId="26113396" w14:textId="77777777" w:rsidR="00796FC5" w:rsidRPr="00542BAA" w:rsidRDefault="00796FC5" w:rsidP="00796FC5">
                            <w:pPr>
                              <w:spacing w:after="0"/>
                              <w:rPr>
                                <w:rFonts w:ascii="Arial Black" w:hAnsi="Arial Black"/>
                                <w:b/>
                                <w:color w:val="000000"/>
                                <w:szCs w:val="32"/>
                              </w:rPr>
                            </w:pPr>
                            <w:r w:rsidRPr="00542BAA">
                              <w:rPr>
                                <w:rFonts w:ascii="Arial Black" w:hAnsi="Arial Black"/>
                                <w:b/>
                                <w:color w:val="000000"/>
                                <w:szCs w:val="32"/>
                              </w:rPr>
                              <w:t xml:space="preserve">příspěvková organizace </w:t>
                            </w:r>
                          </w:p>
                          <w:p w14:paraId="7CF4BF88" w14:textId="77777777" w:rsidR="00796FC5" w:rsidRPr="00542BAA" w:rsidRDefault="00796FC5" w:rsidP="00796FC5">
                            <w:pPr>
                              <w:spacing w:after="0"/>
                              <w:rPr>
                                <w:rFonts w:ascii="Arial" w:hAnsi="Arial"/>
                                <w:color w:val="000000"/>
                                <w:szCs w:val="28"/>
                              </w:rPr>
                            </w:pPr>
                            <w:r w:rsidRPr="00542BAA">
                              <w:rPr>
                                <w:rFonts w:ascii="Arial" w:hAnsi="Arial"/>
                                <w:color w:val="000000"/>
                                <w:szCs w:val="28"/>
                              </w:rPr>
                              <w:t>Mírová 555, 739 31 Řepiště</w:t>
                            </w:r>
                          </w:p>
                          <w:p w14:paraId="5464AD88" w14:textId="77777777" w:rsidR="00796FC5" w:rsidRPr="00542BAA" w:rsidRDefault="00796FC5" w:rsidP="00796FC5">
                            <w:pPr>
                              <w:spacing w:after="0"/>
                              <w:textDirection w:val="btLr"/>
                              <w:rPr>
                                <w:rFonts w:ascii="Arial" w:hAnsi="Arial"/>
                                <w:color w:val="000000"/>
                                <w:szCs w:val="28"/>
                              </w:rPr>
                            </w:pPr>
                            <w:r w:rsidRPr="00542BAA">
                              <w:rPr>
                                <w:rFonts w:ascii="Arial" w:hAnsi="Arial"/>
                                <w:color w:val="000000"/>
                                <w:szCs w:val="28"/>
                              </w:rPr>
                              <w:t xml:space="preserve">IČ 75029278, zastoupená Mgr. Martinou </w:t>
                            </w:r>
                            <w:proofErr w:type="spellStart"/>
                            <w:r w:rsidRPr="00542BAA">
                              <w:rPr>
                                <w:rFonts w:ascii="Arial" w:hAnsi="Arial"/>
                                <w:color w:val="000000"/>
                                <w:szCs w:val="28"/>
                              </w:rPr>
                              <w:t>Bastovou</w:t>
                            </w:r>
                            <w:proofErr w:type="spellEnd"/>
                          </w:p>
                          <w:p w14:paraId="35620E41" w14:textId="77777777" w:rsidR="00796FC5" w:rsidRPr="00542BAA" w:rsidRDefault="00796FC5" w:rsidP="00796FC5">
                            <w:pPr>
                              <w:textDirection w:val="btLr"/>
                              <w:rPr>
                                <w:color w:val="000000"/>
                              </w:rPr>
                            </w:pPr>
                            <w:r w:rsidRPr="00542BAA">
                              <w:rPr>
                                <w:rFonts w:ascii="Arial" w:eastAsia="Arial" w:hAnsi="Arial" w:cs="Arial"/>
                                <w:color w:val="000000"/>
                              </w:rPr>
                              <w:t>Datum zápisu do rejstříku škol: 1.</w:t>
                            </w:r>
                            <w:r>
                              <w:rPr>
                                <w:rFonts w:ascii="Arial" w:eastAsia="Arial" w:hAnsi="Arial" w:cs="Arial"/>
                                <w:color w:val="000000"/>
                              </w:rPr>
                              <w:t xml:space="preserve"> </w:t>
                            </w:r>
                            <w:r w:rsidRPr="00542BAA">
                              <w:rPr>
                                <w:rFonts w:ascii="Arial" w:eastAsia="Arial" w:hAnsi="Arial" w:cs="Arial"/>
                                <w:color w:val="000000"/>
                              </w:rPr>
                              <w:t>1.</w:t>
                            </w:r>
                            <w:r>
                              <w:rPr>
                                <w:rFonts w:ascii="Arial" w:eastAsia="Arial" w:hAnsi="Arial" w:cs="Arial"/>
                                <w:color w:val="000000"/>
                              </w:rPr>
                              <w:t xml:space="preserve"> </w:t>
                            </w:r>
                            <w:r w:rsidRPr="00542BAA">
                              <w:rPr>
                                <w:rFonts w:ascii="Arial" w:eastAsia="Arial" w:hAnsi="Arial" w:cs="Arial"/>
                                <w:color w:val="000000"/>
                              </w:rPr>
                              <w:t>2005</w:t>
                            </w:r>
                          </w:p>
                          <w:p w14:paraId="0DC990E8" w14:textId="77777777" w:rsidR="00796FC5" w:rsidRDefault="00796FC5" w:rsidP="00796FC5">
                            <w:pPr>
                              <w:rPr>
                                <w:rFonts w:ascii="Arial" w:hAnsi="Arial"/>
                                <w:color w:val="808080"/>
                                <w:szCs w:val="28"/>
                              </w:rPr>
                            </w:pPr>
                          </w:p>
                          <w:p w14:paraId="08C8DE17" w14:textId="77777777" w:rsidR="00796FC5" w:rsidRDefault="00796FC5" w:rsidP="00796FC5">
                            <w:pPr>
                              <w:rPr>
                                <w:rFonts w:ascii="Arial" w:hAnsi="Arial"/>
                                <w:color w:val="808080"/>
                                <w:szCs w:val="28"/>
                              </w:rPr>
                            </w:pPr>
                          </w:p>
                          <w:p w14:paraId="1CFCC89D" w14:textId="77777777" w:rsidR="00796FC5" w:rsidRPr="000A6E71" w:rsidRDefault="00796FC5" w:rsidP="00796FC5">
                            <w:pPr>
                              <w:rPr>
                                <w:rFonts w:ascii="Arial" w:hAnsi="Arial"/>
                                <w:color w:val="808080"/>
                                <w:szCs w:val="28"/>
                              </w:rPr>
                            </w:pPr>
                          </w:p>
                          <w:p w14:paraId="28A8E19D" w14:textId="77777777" w:rsidR="00796FC5" w:rsidRPr="000A6E71" w:rsidRDefault="00796FC5" w:rsidP="00796FC5">
                            <w:pPr>
                              <w:rPr>
                                <w:color w:val="808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DE564" id="_x0000_t202" coordsize="21600,21600" o:spt="202" path="m,l,21600r21600,l21600,xe">
                <v:stroke joinstyle="miter"/>
                <v:path gradientshapeok="t" o:connecttype="rect"/>
              </v:shapetype>
              <v:shape id="Textové pole 46" o:spid="_x0000_s1026" type="#_x0000_t202" style="position:absolute;left:0;text-align:left;margin-left:-3.05pt;margin-top:5.95pt;width:340.1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" fillcolor="#f2f2f2" stroked="f">
                <v:shadow opacity=".5" offset="-6pt,6pt"/>
                <v:textbox>
                  <w:txbxContent>
                    <w:p w14:paraId="1D963237" w14:textId="77777777" w:rsidR="00796FC5" w:rsidRPr="00542BAA" w:rsidRDefault="00796FC5" w:rsidP="00796FC5">
                      <w:pPr>
                        <w:spacing w:after="0"/>
                        <w:rPr>
                          <w:rFonts w:ascii="Arial Black" w:hAnsi="Arial Black"/>
                          <w:b/>
                          <w:color w:val="000000"/>
                          <w:szCs w:val="32"/>
                        </w:rPr>
                      </w:pPr>
                      <w:r w:rsidRPr="00542BAA">
                        <w:rPr>
                          <w:rFonts w:ascii="Arial Black" w:hAnsi="Arial Black"/>
                          <w:b/>
                          <w:color w:val="000000"/>
                          <w:szCs w:val="32"/>
                        </w:rPr>
                        <w:t xml:space="preserve">Základní škola a Mateřská škola Řepiště, </w:t>
                      </w:r>
                    </w:p>
                    <w:p w14:paraId="26113396" w14:textId="77777777" w:rsidR="00796FC5" w:rsidRPr="00542BAA" w:rsidRDefault="00796FC5" w:rsidP="00796FC5">
                      <w:pPr>
                        <w:spacing w:after="0"/>
                        <w:rPr>
                          <w:rFonts w:ascii="Arial Black" w:hAnsi="Arial Black"/>
                          <w:b/>
                          <w:color w:val="000000"/>
                          <w:szCs w:val="32"/>
                        </w:rPr>
                      </w:pPr>
                      <w:r w:rsidRPr="00542BAA">
                        <w:rPr>
                          <w:rFonts w:ascii="Arial Black" w:hAnsi="Arial Black"/>
                          <w:b/>
                          <w:color w:val="000000"/>
                          <w:szCs w:val="32"/>
                        </w:rPr>
                        <w:t xml:space="preserve">příspěvková organizace </w:t>
                      </w:r>
                    </w:p>
                    <w:p w14:paraId="7CF4BF88" w14:textId="77777777" w:rsidR="00796FC5" w:rsidRPr="00542BAA" w:rsidRDefault="00796FC5" w:rsidP="00796FC5">
                      <w:pPr>
                        <w:spacing w:after="0"/>
                        <w:rPr>
                          <w:rFonts w:ascii="Arial" w:hAnsi="Arial"/>
                          <w:color w:val="000000"/>
                          <w:szCs w:val="28"/>
                        </w:rPr>
                      </w:pPr>
                      <w:r w:rsidRPr="00542BAA">
                        <w:rPr>
                          <w:rFonts w:ascii="Arial" w:hAnsi="Arial"/>
                          <w:color w:val="000000"/>
                          <w:szCs w:val="28"/>
                        </w:rPr>
                        <w:t>Mírová 555, 739 31 Řepiště</w:t>
                      </w:r>
                    </w:p>
                    <w:p w14:paraId="5464AD88" w14:textId="77777777" w:rsidR="00796FC5" w:rsidRPr="00542BAA" w:rsidRDefault="00796FC5" w:rsidP="00796FC5">
                      <w:pPr>
                        <w:spacing w:after="0"/>
                        <w:textDirection w:val="btLr"/>
                        <w:rPr>
                          <w:rFonts w:ascii="Arial" w:hAnsi="Arial"/>
                          <w:color w:val="000000"/>
                          <w:szCs w:val="28"/>
                        </w:rPr>
                      </w:pPr>
                      <w:r w:rsidRPr="00542BAA">
                        <w:rPr>
                          <w:rFonts w:ascii="Arial" w:hAnsi="Arial"/>
                          <w:color w:val="000000"/>
                          <w:szCs w:val="28"/>
                        </w:rPr>
                        <w:t xml:space="preserve">IČ 75029278, zastoupená Mgr. Martinou </w:t>
                      </w:r>
                      <w:proofErr w:type="spellStart"/>
                      <w:r w:rsidRPr="00542BAA">
                        <w:rPr>
                          <w:rFonts w:ascii="Arial" w:hAnsi="Arial"/>
                          <w:color w:val="000000"/>
                          <w:szCs w:val="28"/>
                        </w:rPr>
                        <w:t>Bastovou</w:t>
                      </w:r>
                      <w:proofErr w:type="spellEnd"/>
                    </w:p>
                    <w:p w14:paraId="35620E41" w14:textId="77777777" w:rsidR="00796FC5" w:rsidRPr="00542BAA" w:rsidRDefault="00796FC5" w:rsidP="00796FC5">
                      <w:pPr>
                        <w:textDirection w:val="btLr"/>
                        <w:rPr>
                          <w:color w:val="000000"/>
                        </w:rPr>
                      </w:pPr>
                      <w:r w:rsidRPr="00542BAA">
                        <w:rPr>
                          <w:rFonts w:ascii="Arial" w:eastAsia="Arial" w:hAnsi="Arial" w:cs="Arial"/>
                          <w:color w:val="000000"/>
                        </w:rPr>
                        <w:t>Datum zápisu do rejstříku škol: 1.</w:t>
                      </w:r>
                      <w:r>
                        <w:rPr>
                          <w:rFonts w:ascii="Arial" w:eastAsia="Arial" w:hAnsi="Arial" w:cs="Arial"/>
                          <w:color w:val="000000"/>
                        </w:rPr>
                        <w:t xml:space="preserve"> </w:t>
                      </w:r>
                      <w:r w:rsidRPr="00542BAA">
                        <w:rPr>
                          <w:rFonts w:ascii="Arial" w:eastAsia="Arial" w:hAnsi="Arial" w:cs="Arial"/>
                          <w:color w:val="000000"/>
                        </w:rPr>
                        <w:t>1.</w:t>
                      </w:r>
                      <w:r>
                        <w:rPr>
                          <w:rFonts w:ascii="Arial" w:eastAsia="Arial" w:hAnsi="Arial" w:cs="Arial"/>
                          <w:color w:val="000000"/>
                        </w:rPr>
                        <w:t xml:space="preserve"> </w:t>
                      </w:r>
                      <w:r w:rsidRPr="00542BAA">
                        <w:rPr>
                          <w:rFonts w:ascii="Arial" w:eastAsia="Arial" w:hAnsi="Arial" w:cs="Arial"/>
                          <w:color w:val="000000"/>
                        </w:rPr>
                        <w:t>2005</w:t>
                      </w:r>
                    </w:p>
                    <w:p w14:paraId="0DC990E8" w14:textId="77777777" w:rsidR="00796FC5" w:rsidRDefault="00796FC5" w:rsidP="00796FC5">
                      <w:pPr>
                        <w:rPr>
                          <w:rFonts w:ascii="Arial" w:hAnsi="Arial"/>
                          <w:color w:val="808080"/>
                          <w:szCs w:val="28"/>
                        </w:rPr>
                      </w:pPr>
                    </w:p>
                    <w:p w14:paraId="08C8DE17" w14:textId="77777777" w:rsidR="00796FC5" w:rsidRDefault="00796FC5" w:rsidP="00796FC5">
                      <w:pPr>
                        <w:rPr>
                          <w:rFonts w:ascii="Arial" w:hAnsi="Arial"/>
                          <w:color w:val="808080"/>
                          <w:szCs w:val="28"/>
                        </w:rPr>
                      </w:pPr>
                    </w:p>
                    <w:p w14:paraId="1CFCC89D" w14:textId="77777777" w:rsidR="00796FC5" w:rsidRPr="000A6E71" w:rsidRDefault="00796FC5" w:rsidP="00796FC5">
                      <w:pPr>
                        <w:rPr>
                          <w:rFonts w:ascii="Arial" w:hAnsi="Arial"/>
                          <w:color w:val="808080"/>
                          <w:szCs w:val="28"/>
                        </w:rPr>
                      </w:pPr>
                    </w:p>
                    <w:p w14:paraId="28A8E19D" w14:textId="77777777" w:rsidR="00796FC5" w:rsidRPr="000A6E71" w:rsidRDefault="00796FC5" w:rsidP="00796FC5">
                      <w:pPr>
                        <w:rPr>
                          <w:color w:val="808080"/>
                        </w:rPr>
                      </w:pPr>
                    </w:p>
                  </w:txbxContent>
                </v:textbox>
              </v:shape>
            </w:pict>
          </mc:Fallback>
        </mc:AlternateContent>
      </w:r>
      <w:r w:rsidRPr="00905619">
        <w:rPr>
          <w:rFonts w:ascii="Arial" w:eastAsia="Times New Roman" w:hAnsi="Arial" w:cs="Arial"/>
          <w:kern w:val="1"/>
          <w:lang w:eastAsia="ar-SA"/>
        </w:rPr>
        <w:t xml:space="preserve">       </w:t>
      </w:r>
      <w:r w:rsidRPr="00905619">
        <w:rPr>
          <w:rFonts w:ascii="Arial" w:eastAsia="Times New Roman" w:hAnsi="Arial"/>
          <w:noProof/>
          <w:szCs w:val="28"/>
        </w:rPr>
        <w:drawing>
          <wp:inline distT="0" distB="0" distL="0" distR="0" wp14:anchorId="3FF63E25" wp14:editId="64BAE117">
            <wp:extent cx="1190625" cy="1190625"/>
            <wp:effectExtent l="0" t="0" r="9525" b="9525"/>
            <wp:docPr id="49" name="Obrázek 49" descr="C:\Users\IFRIDR~1\AppData\Local\Temp\7zO431729E2\ZS_Repist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FRIDR~1\AppData\Local\Temp\7zO431729E2\ZS_Repist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r w:rsidRPr="00905619">
        <w:rPr>
          <w:rFonts w:ascii="Arial Black" w:eastAsia="Times New Roman" w:hAnsi="Arial Black"/>
          <w:b/>
          <w:noProof/>
          <w:szCs w:val="32"/>
        </w:rPr>
        <w:t xml:space="preserve">                                                                                          </w:t>
      </w:r>
    </w:p>
    <w:p w14:paraId="314DCB13" w14:textId="77777777" w:rsidR="00796FC5" w:rsidRDefault="00796FC5" w:rsidP="00796FC5">
      <w:pPr>
        <w:suppressAutoHyphens/>
        <w:spacing w:after="0" w:line="240" w:lineRule="auto"/>
        <w:rPr>
          <w:rFonts w:ascii="Arial" w:eastAsia="Times New Roman" w:hAnsi="Arial"/>
          <w:szCs w:val="28"/>
          <w:lang w:eastAsia="ar-SA"/>
        </w:rPr>
      </w:pPr>
    </w:p>
    <w:p w14:paraId="4FB0B817" w14:textId="21FAE5C7" w:rsidR="00796FC5" w:rsidRPr="00905619" w:rsidRDefault="00796FC5" w:rsidP="00796FC5">
      <w:pPr>
        <w:suppressAutoHyphens/>
        <w:spacing w:after="0" w:line="240" w:lineRule="auto"/>
        <w:rPr>
          <w:rFonts w:ascii="Arial" w:eastAsia="Times New Roman" w:hAnsi="Arial"/>
          <w:szCs w:val="28"/>
          <w:lang w:eastAsia="ar-SA"/>
        </w:rPr>
      </w:pPr>
      <w:r>
        <w:rPr>
          <w:rFonts w:ascii="Arial" w:eastAsia="Times New Roman" w:hAnsi="Arial"/>
          <w:szCs w:val="28"/>
          <w:lang w:eastAsia="ar-SA"/>
        </w:rPr>
        <w:pict w14:anchorId="2AD73843">
          <v:rect id="_x0000_i1086" style="width:0;height:1.5pt" o:hralign="center" o:hrstd="t" o:hr="t" fillcolor="#a0a0a0" stroked="f"/>
        </w:pict>
      </w:r>
    </w:p>
    <w:p w14:paraId="2E386840" w14:textId="77777777" w:rsidR="00796FC5" w:rsidRDefault="00796FC5" w:rsidP="00537525">
      <w:pPr>
        <w:jc w:val="center"/>
        <w:rPr>
          <w:b/>
        </w:rPr>
      </w:pPr>
    </w:p>
    <w:p w14:paraId="488E6FCF" w14:textId="57A3491B" w:rsidR="00C34A2A" w:rsidRPr="00796FC5" w:rsidRDefault="00537525" w:rsidP="00537525">
      <w:pPr>
        <w:jc w:val="center"/>
        <w:rPr>
          <w:b/>
          <w:color w:val="EE0000"/>
        </w:rPr>
      </w:pPr>
      <w:r w:rsidRPr="00796FC5">
        <w:rPr>
          <w:b/>
          <w:color w:val="EE0000"/>
        </w:rPr>
        <w:t>Podmínky a kritéria pro přijímaní dětí k předškolnímu vzdělávání</w:t>
      </w:r>
    </w:p>
    <w:tbl>
      <w:tblPr>
        <w:tblW w:w="10013" w:type="dxa"/>
        <w:tblInd w:w="-460" w:type="dxa"/>
        <w:tblLayout w:type="fixed"/>
        <w:tblCellMar>
          <w:left w:w="70" w:type="dxa"/>
          <w:right w:w="70" w:type="dxa"/>
        </w:tblCellMar>
        <w:tblLook w:val="0000" w:firstRow="0" w:lastRow="0" w:firstColumn="0" w:lastColumn="0" w:noHBand="0" w:noVBand="0"/>
      </w:tblPr>
      <w:tblGrid>
        <w:gridCol w:w="10013"/>
      </w:tblGrid>
      <w:tr w:rsidR="00537525" w:rsidRPr="00537525" w14:paraId="29244780" w14:textId="77777777" w:rsidTr="00796FC5">
        <w:trPr>
          <w:trHeight w:val="822"/>
        </w:trPr>
        <w:tc>
          <w:tcPr>
            <w:tcW w:w="10013" w:type="dxa"/>
          </w:tcPr>
          <w:p w14:paraId="6E92B349" w14:textId="77777777" w:rsidR="00537525" w:rsidRPr="00537525" w:rsidRDefault="00537525" w:rsidP="00537525">
            <w:pPr>
              <w:rPr>
                <w:u w:val="single"/>
              </w:rPr>
            </w:pPr>
            <w:r w:rsidRPr="00537525">
              <w:rPr>
                <w:u w:val="single"/>
              </w:rPr>
              <w:t xml:space="preserve">Zákonní zástupci dítěte </w:t>
            </w:r>
            <w:r>
              <w:rPr>
                <w:u w:val="single"/>
              </w:rPr>
              <w:t xml:space="preserve">vyplní elektronickou žádost o přijetí </w:t>
            </w:r>
            <w:r w:rsidRPr="00537525">
              <w:rPr>
                <w:u w:val="single"/>
              </w:rPr>
              <w:t xml:space="preserve"> </w:t>
            </w:r>
            <w:hyperlink r:id="rId8" w:history="1">
              <w:r w:rsidRPr="00874964">
                <w:rPr>
                  <w:rStyle w:val="Hypertextovodkaz"/>
                </w:rPr>
                <w:t>https://aplikace.skolaonline.cz/SOL/PublicWeb/zsrepiste/KWE015_Prihlaska.aspx?ID=42149</w:t>
              </w:r>
            </w:hyperlink>
          </w:p>
          <w:p w14:paraId="0CF4DDF3" w14:textId="77777777" w:rsidR="00537525" w:rsidRPr="00537525" w:rsidRDefault="00537525" w:rsidP="00537525">
            <w:pPr>
              <w:numPr>
                <w:ilvl w:val="0"/>
                <w:numId w:val="1"/>
              </w:numPr>
            </w:pPr>
            <w:r>
              <w:rPr>
                <w:u w:val="single"/>
              </w:rPr>
              <w:t xml:space="preserve">donesou </w:t>
            </w:r>
            <w:r w:rsidRPr="00537525">
              <w:rPr>
                <w:u w:val="single"/>
              </w:rPr>
              <w:t>vy</w:t>
            </w:r>
            <w:r>
              <w:rPr>
                <w:u w:val="single"/>
              </w:rPr>
              <w:t xml:space="preserve">tištěnou, podepsanou </w:t>
            </w:r>
            <w:r w:rsidRPr="00537525">
              <w:rPr>
                <w:u w:val="single"/>
              </w:rPr>
              <w:t>žádost o přijetí</w:t>
            </w:r>
            <w:r w:rsidRPr="00537525">
              <w:t xml:space="preserve"> dítěte k předškolnímu vzdělávání </w:t>
            </w:r>
            <w:r>
              <w:t>včetně potvrzení o očkování dítěte</w:t>
            </w:r>
            <w:r w:rsidRPr="00537525">
              <w:t xml:space="preserve"> </w:t>
            </w:r>
          </w:p>
          <w:p w14:paraId="28F37272" w14:textId="77777777" w:rsidR="00537525" w:rsidRPr="00537525" w:rsidRDefault="00537525" w:rsidP="00537525">
            <w:pPr>
              <w:numPr>
                <w:ilvl w:val="0"/>
                <w:numId w:val="1"/>
              </w:numPr>
            </w:pPr>
            <w:r w:rsidRPr="00537525">
              <w:rPr>
                <w:u w:val="single"/>
              </w:rPr>
              <w:t>občanský průkaz</w:t>
            </w:r>
            <w:r w:rsidRPr="00537525">
              <w:t>, </w:t>
            </w:r>
          </w:p>
          <w:p w14:paraId="1E7A379D" w14:textId="77777777" w:rsidR="00537525" w:rsidRPr="00537525" w:rsidRDefault="00537525" w:rsidP="00537525">
            <w:pPr>
              <w:numPr>
                <w:ilvl w:val="0"/>
                <w:numId w:val="1"/>
              </w:numPr>
            </w:pPr>
            <w:r w:rsidRPr="00537525">
              <w:rPr>
                <w:u w:val="single"/>
              </w:rPr>
              <w:t>rodný list dítěte</w:t>
            </w:r>
            <w:r w:rsidRPr="00537525">
              <w:t>, (případně rozhodnutí o osvojení dítěte, pěstounství...),</w:t>
            </w:r>
          </w:p>
          <w:p w14:paraId="51B43E5A" w14:textId="77777777" w:rsidR="00537525" w:rsidRPr="00537525" w:rsidRDefault="00537525" w:rsidP="00537525">
            <w:pPr>
              <w:numPr>
                <w:ilvl w:val="0"/>
                <w:numId w:val="1"/>
              </w:numPr>
            </w:pPr>
            <w:r w:rsidRPr="00537525">
              <w:rPr>
                <w:u w:val="single"/>
              </w:rPr>
              <w:t>očkovací průkaz</w:t>
            </w:r>
            <w:r w:rsidRPr="00537525">
              <w:t xml:space="preserve"> dítěte, popř. potvrzení lékaře, že je dítě proti nákaze imunní nebo se nemůže očkování podrobit pro trvalou kontraindikaci, (očkovací průkaz nedokládají děti v povinném ročníku předškolního vzdělávání)</w:t>
            </w:r>
          </w:p>
          <w:p w14:paraId="0AC8E501" w14:textId="77777777" w:rsidR="00537525" w:rsidRPr="00537525" w:rsidRDefault="00537525" w:rsidP="00537525">
            <w:pPr>
              <w:numPr>
                <w:ilvl w:val="0"/>
                <w:numId w:val="1"/>
              </w:numPr>
            </w:pPr>
            <w:r w:rsidRPr="00537525">
              <w:rPr>
                <w:u w:val="single"/>
              </w:rPr>
              <w:t>evidenční list</w:t>
            </w:r>
            <w:r w:rsidRPr="00537525">
              <w:t xml:space="preserve"> </w:t>
            </w:r>
            <w:hyperlink r:id="rId9" w:history="1">
              <w:r w:rsidRPr="00537525">
                <w:rPr>
                  <w:rStyle w:val="Hypertextovodkaz"/>
                </w:rPr>
                <w:t>obdržíte</w:t>
              </w:r>
            </w:hyperlink>
            <w:r w:rsidRPr="00537525">
              <w:t xml:space="preserve"> při nástupu do MŠ</w:t>
            </w:r>
          </w:p>
          <w:p w14:paraId="580616D4" w14:textId="77777777" w:rsidR="00537525" w:rsidRPr="00537525" w:rsidRDefault="00537525" w:rsidP="00537525">
            <w:pPr>
              <w:numPr>
                <w:ilvl w:val="0"/>
                <w:numId w:val="1"/>
              </w:numPr>
            </w:pPr>
            <w:r w:rsidRPr="00537525">
              <w:t>v případě zdravotně postiženého dítěte písemné vyjádření školského poradenského zařízení, popřípadě také zprávu registrujícího praktického lékaře pro děti a dorost,</w:t>
            </w:r>
          </w:p>
          <w:p w14:paraId="7CA69715" w14:textId="77777777" w:rsidR="00537525" w:rsidRPr="00537525" w:rsidRDefault="00537525" w:rsidP="00537525">
            <w:pPr>
              <w:numPr>
                <w:ilvl w:val="0"/>
                <w:numId w:val="1"/>
              </w:numPr>
            </w:pPr>
            <w:r w:rsidRPr="00537525">
              <w:t xml:space="preserve">v případě dítěte s odkladem povinné školní docházky </w:t>
            </w:r>
            <w:r w:rsidRPr="00537525">
              <w:rPr>
                <w:u w:val="single"/>
              </w:rPr>
              <w:t>rozhodnutí o odkladu povinné</w:t>
            </w:r>
            <w:r w:rsidRPr="00537525">
              <w:t xml:space="preserve"> školní docházky a </w:t>
            </w:r>
            <w:r w:rsidRPr="00537525">
              <w:rPr>
                <w:u w:val="single"/>
              </w:rPr>
              <w:t>zprávu školského poradenského zařízení</w:t>
            </w:r>
          </w:p>
          <w:p w14:paraId="1DFEF931" w14:textId="77777777" w:rsidR="00537525" w:rsidRPr="00537525" w:rsidRDefault="00537525" w:rsidP="00537525">
            <w:pPr>
              <w:numPr>
                <w:ilvl w:val="0"/>
                <w:numId w:val="1"/>
              </w:numPr>
            </w:pPr>
            <w:r w:rsidRPr="00537525">
              <w:rPr>
                <w:u w:val="single"/>
              </w:rPr>
              <w:t>přihlášku ke stravování</w:t>
            </w:r>
            <w:r w:rsidRPr="00537525">
              <w:t xml:space="preserve">. </w:t>
            </w:r>
            <w:hyperlink r:id="rId10" w:history="1">
              <w:r w:rsidRPr="00537525">
                <w:rPr>
                  <w:rStyle w:val="Hypertextovodkaz"/>
                </w:rPr>
                <w:t>https://www.zsrepiste.cz/materska-skola/formulare-ke-stazeni</w:t>
              </w:r>
            </w:hyperlink>
          </w:p>
          <w:p w14:paraId="59AA8A51" w14:textId="77777777" w:rsidR="00537525" w:rsidRPr="00537525" w:rsidRDefault="00537525" w:rsidP="00537525">
            <w:pPr>
              <w:numPr>
                <w:ilvl w:val="0"/>
                <w:numId w:val="1"/>
              </w:numPr>
            </w:pPr>
            <w:r w:rsidRPr="00537525">
              <w:t>Zákonní zástupci dítěte, které v následujícím školním roce zahájí povinnou školní docházku (nebo bude mít odklad PŠD) jsou povinni přihlásit dítě k zápisu k předškolnímu vzdělávání;</w:t>
            </w:r>
          </w:p>
          <w:p w14:paraId="7E892422" w14:textId="77777777" w:rsidR="00537525" w:rsidRPr="00537525" w:rsidRDefault="00537525" w:rsidP="00537525">
            <w:pPr>
              <w:numPr>
                <w:ilvl w:val="0"/>
                <w:numId w:val="1"/>
              </w:numPr>
            </w:pPr>
            <w:r w:rsidRPr="00537525">
              <w:t>K předškolnímu vzdělávání se přijímají děti podle § 34, odst. 1 školského zákona zpravidla ve věku od tří do šesti let, nejdříve však děti od dvou let, které jsou způsobilé plnit požadavky stanovené RVP PV a ŠVP / § 4 a 5 školského zákona/;</w:t>
            </w:r>
          </w:p>
          <w:p w14:paraId="6E3C1CF7" w14:textId="77777777" w:rsidR="00537525" w:rsidRPr="00537525" w:rsidRDefault="00537525" w:rsidP="00537525">
            <w:pPr>
              <w:numPr>
                <w:ilvl w:val="0"/>
                <w:numId w:val="1"/>
              </w:numPr>
            </w:pPr>
            <w:r w:rsidRPr="00537525">
              <w:t>Podmínkou přijetí dítěte do MŠ je, podle § 50 zákona o ochraně veřejného zdraví, splnění povinnosti podrobit se stanoveným pravidelným očkováním, nebo mít doklad, že je dítě proti nákaze imunní nebo se nemůže očkování podrobit pro trvalou kontraindikaci. Tato povinnost se netýká dítěte, které plní povinné předškolní vzdělávání.</w:t>
            </w:r>
          </w:p>
          <w:p w14:paraId="1330303C" w14:textId="77777777" w:rsidR="00537525" w:rsidRPr="00537525" w:rsidRDefault="00537525" w:rsidP="00537525">
            <w:pPr>
              <w:numPr>
                <w:ilvl w:val="0"/>
                <w:numId w:val="1"/>
              </w:numPr>
            </w:pPr>
            <w:r w:rsidRPr="00537525">
              <w:t>K předškolnímu vzdělávání se přijímají děti, které jsou občany EU, popř. jejich rodinní příslušníci;</w:t>
            </w:r>
          </w:p>
          <w:p w14:paraId="3AB7350E" w14:textId="77777777" w:rsidR="00537525" w:rsidRPr="00537525" w:rsidRDefault="00537525" w:rsidP="00537525">
            <w:pPr>
              <w:numPr>
                <w:ilvl w:val="0"/>
                <w:numId w:val="1"/>
              </w:numPr>
            </w:pPr>
            <w:r w:rsidRPr="00537525">
              <w:t>K předškolnímu vzdělávání se přijímají děti, které nejsou občany EU, pokud mají právo pobytu na území ČR na dobu delší než 90 dnů, popř. jsou osobami oprávněnými pobývat na území ČR za účelem výzkumu, azylanty, osobami požívajícími doplňkové ochrany, žadateli o udělení mezinárodní ochrany nebo osobami požívajícími dočasné ochrany;</w:t>
            </w:r>
          </w:p>
          <w:p w14:paraId="217B29F6" w14:textId="77777777" w:rsidR="00537525" w:rsidRDefault="00537525" w:rsidP="00537525">
            <w:pPr>
              <w:numPr>
                <w:ilvl w:val="0"/>
                <w:numId w:val="1"/>
              </w:numPr>
            </w:pPr>
            <w:r w:rsidRPr="00537525">
              <w:t>Podle zákona č.561/2004 Sb. o předškolním, základním, středním, vyšším odborném a jiném vzdělávání (školský zákon), v platném znění, rozhoduje o přijetí dítěte do mateřské školy, popřípadě o stanovení zkušebního pobytu dítěte ředitelka školy;</w:t>
            </w:r>
          </w:p>
          <w:p w14:paraId="6A6161CD" w14:textId="77777777" w:rsidR="00796FC5" w:rsidRDefault="00796FC5" w:rsidP="00796FC5"/>
          <w:p w14:paraId="3F067B11" w14:textId="77777777" w:rsidR="00796FC5" w:rsidRDefault="00796FC5" w:rsidP="00796FC5"/>
          <w:p w14:paraId="31907CD9" w14:textId="77777777" w:rsidR="00796FC5" w:rsidRPr="00537525" w:rsidRDefault="00796FC5" w:rsidP="00796FC5"/>
          <w:p w14:paraId="0D058DF9" w14:textId="77777777" w:rsidR="00537525" w:rsidRPr="00537525" w:rsidRDefault="00537525" w:rsidP="00537525">
            <w:pPr>
              <w:numPr>
                <w:ilvl w:val="0"/>
                <w:numId w:val="1"/>
              </w:numPr>
              <w:rPr>
                <w:b/>
                <w:bCs/>
              </w:rPr>
            </w:pPr>
            <w:r w:rsidRPr="00537525">
              <w:t xml:space="preserve">O přijetí dítěte § 16 odst. 9, se zdravotním postižením, rozhoduje ředitelka školy na základě písemného vyjádření školského poradenského zařízení, popřípadě také registrujícího praktického lékaře pro děti a dorost.  </w:t>
            </w:r>
            <w:proofErr w:type="gramStart"/>
            <w:r w:rsidRPr="00537525">
              <w:t>( §</w:t>
            </w:r>
            <w:proofErr w:type="gramEnd"/>
            <w:r w:rsidRPr="00537525">
              <w:t xml:space="preserve"> 34 odst. 6 školského zákona).</w:t>
            </w:r>
          </w:p>
        </w:tc>
      </w:tr>
      <w:tr w:rsidR="00537525" w:rsidRPr="00537525" w14:paraId="43ACB7AE" w14:textId="77777777" w:rsidTr="00796FC5">
        <w:trPr>
          <w:trHeight w:val="866"/>
        </w:trPr>
        <w:tc>
          <w:tcPr>
            <w:tcW w:w="10013" w:type="dxa"/>
          </w:tcPr>
          <w:p w14:paraId="6FD7BC42" w14:textId="77777777" w:rsidR="00537525" w:rsidRPr="00537525" w:rsidRDefault="00537525" w:rsidP="00537525">
            <w:pPr>
              <w:numPr>
                <w:ilvl w:val="0"/>
                <w:numId w:val="3"/>
              </w:numPr>
              <w:rPr>
                <w:b/>
                <w:bCs/>
              </w:rPr>
            </w:pPr>
            <w:r w:rsidRPr="00537525">
              <w:rPr>
                <w:b/>
                <w:bCs/>
              </w:rPr>
              <w:lastRenderedPageBreak/>
              <w:t>Povinné předškolní vzdělávání</w:t>
            </w:r>
          </w:p>
          <w:p w14:paraId="425E2A1C" w14:textId="77777777" w:rsidR="00537525" w:rsidRPr="00537525" w:rsidRDefault="00537525" w:rsidP="00537525">
            <w:r w:rsidRPr="00537525">
              <w:t>Přednostně se přijímají děti v posledním roce před zahájením povinné školní docházky, jejichž vzdělávání v MŠ je od 1. 9. 2017 povinné. U těchto dětí se další kritéria nezjišťují.</w:t>
            </w:r>
          </w:p>
          <w:p w14:paraId="31825102" w14:textId="77777777" w:rsidR="00537525" w:rsidRPr="00537525" w:rsidRDefault="00537525" w:rsidP="00537525">
            <w:pPr>
              <w:numPr>
                <w:ilvl w:val="0"/>
                <w:numId w:val="3"/>
              </w:numPr>
              <w:rPr>
                <w:b/>
                <w:bCs/>
              </w:rPr>
            </w:pPr>
            <w:r w:rsidRPr="00537525">
              <w:rPr>
                <w:b/>
                <w:bCs/>
              </w:rPr>
              <w:t>Trvalý pobyt dítěte (ke dni podání žádosti)</w:t>
            </w:r>
          </w:p>
          <w:p w14:paraId="6F6A9596" w14:textId="77777777" w:rsidR="00537525" w:rsidRPr="00537525" w:rsidRDefault="00537525" w:rsidP="00537525">
            <w:r w:rsidRPr="00537525">
              <w:t>•</w:t>
            </w:r>
            <w:r w:rsidRPr="00537525">
              <w:tab/>
              <w:t>místo trvalého pobytu dítěte (v případě cizinců místo pobytu) nebo umístění dítěte v dětském domově ve spádovém obvodu MŠ (KÚ obce Řepiště</w:t>
            </w:r>
            <w:proofErr w:type="gramStart"/>
            <w:r w:rsidRPr="00537525">
              <w:t>) :</w:t>
            </w:r>
            <w:proofErr w:type="gramEnd"/>
            <w:r w:rsidRPr="00537525">
              <w:t xml:space="preserve"> 1000 bodů</w:t>
            </w:r>
          </w:p>
          <w:p w14:paraId="66F98FDB" w14:textId="77777777" w:rsidR="00537525" w:rsidRPr="00537525" w:rsidRDefault="00537525" w:rsidP="00537525">
            <w:r w:rsidRPr="00537525">
              <w:t>•</w:t>
            </w:r>
            <w:r w:rsidRPr="00537525">
              <w:tab/>
              <w:t xml:space="preserve">místo trvalého pobytu dítěte na </w:t>
            </w:r>
            <w:proofErr w:type="gramStart"/>
            <w:r w:rsidRPr="00537525">
              <w:t>území  Vratimov</w:t>
            </w:r>
            <w:proofErr w:type="gramEnd"/>
            <w:r w:rsidRPr="00537525">
              <w:t xml:space="preserve"> – Zadky (ulice Na Zadkách, Okrajová, Horní, U Nového lesa, Adámkova): 700 bodů</w:t>
            </w:r>
          </w:p>
          <w:p w14:paraId="0F10A1D9" w14:textId="77777777" w:rsidR="00537525" w:rsidRPr="00537525" w:rsidRDefault="00537525" w:rsidP="00537525">
            <w:r w:rsidRPr="00537525">
              <w:t>•</w:t>
            </w:r>
            <w:r w:rsidRPr="00537525">
              <w:tab/>
              <w:t>místo trvalého pobytu dítěte mimo spádový obvod MŠ a Vratimovské Zadky: 0 bodů</w:t>
            </w:r>
          </w:p>
          <w:p w14:paraId="0C1DBAC8" w14:textId="77777777" w:rsidR="00537525" w:rsidRPr="00537525" w:rsidRDefault="00537525" w:rsidP="00537525">
            <w:pPr>
              <w:rPr>
                <w:i/>
                <w:iCs/>
              </w:rPr>
            </w:pPr>
            <w:r w:rsidRPr="00537525">
              <w:rPr>
                <w:i/>
                <w:iCs/>
              </w:rPr>
              <w:t>(Místem trvalého pobytu se podle zákona č. 133/2000 Sb., o evidenci obyvatel a rodných číslech a o změně některých zákonů (zákon o evidenci obyvatel), ve znění pozdějších předpisů, rozumí adresa pobytu občana v České republice, která je vedena v registru obyvatel ve formě referenční vazby (kódu adresního místa) na referenční údaj o adrese v základním registru územní identifikace, adres a nemovitostí, kterou si občan zvolí zpravidla v místě, kde má rodinu, rodiče, byt nebo zaměstnání. Občan může mít jen jedno místo trvalého pobytu, a to v objektu, který je podle zvláštního právního předpisu označen číslem popisným nebo evidenčním, popřípadě orientačním číslem a který je určen pro bydlení, ubytování nebo individuální rekreaci.)</w:t>
            </w:r>
          </w:p>
          <w:p w14:paraId="6B933FEE" w14:textId="77777777" w:rsidR="00537525" w:rsidRPr="00537525" w:rsidRDefault="00537525" w:rsidP="00537525">
            <w:pPr>
              <w:numPr>
                <w:ilvl w:val="0"/>
                <w:numId w:val="3"/>
              </w:numPr>
              <w:rPr>
                <w:b/>
                <w:bCs/>
              </w:rPr>
            </w:pPr>
            <w:r w:rsidRPr="00537525">
              <w:rPr>
                <w:b/>
                <w:bCs/>
              </w:rPr>
              <w:t>Dosažený věk dítěte:</w:t>
            </w:r>
          </w:p>
          <w:p w14:paraId="0B086CEC" w14:textId="77777777" w:rsidR="00537525" w:rsidRPr="00537525" w:rsidRDefault="00537525" w:rsidP="00537525">
            <w:r w:rsidRPr="00537525">
              <w:t>•</w:t>
            </w:r>
            <w:r w:rsidRPr="00537525">
              <w:tab/>
              <w:t xml:space="preserve">5 let k 1.9. daného </w:t>
            </w:r>
            <w:proofErr w:type="spellStart"/>
            <w:r w:rsidRPr="00537525">
              <w:t>šk</w:t>
            </w:r>
            <w:proofErr w:type="spellEnd"/>
            <w:r w:rsidRPr="00537525">
              <w:t xml:space="preserve">. roku: </w:t>
            </w:r>
            <w:r w:rsidRPr="00537525">
              <w:tab/>
            </w:r>
            <w:r>
              <w:t xml:space="preserve">      </w:t>
            </w:r>
            <w:r w:rsidRPr="00537525">
              <w:t xml:space="preserve">300 bodů </w:t>
            </w:r>
          </w:p>
          <w:p w14:paraId="5D475D18" w14:textId="77777777" w:rsidR="00537525" w:rsidRPr="00537525" w:rsidRDefault="00537525" w:rsidP="00537525">
            <w:r w:rsidRPr="00537525">
              <w:t>•</w:t>
            </w:r>
            <w:r w:rsidRPr="00537525">
              <w:tab/>
              <w:t xml:space="preserve">4 roky k 1.9 daného </w:t>
            </w:r>
            <w:proofErr w:type="spellStart"/>
            <w:r w:rsidRPr="00537525">
              <w:t>šk</w:t>
            </w:r>
            <w:proofErr w:type="spellEnd"/>
            <w:r w:rsidRPr="00537525">
              <w:t xml:space="preserve">. </w:t>
            </w:r>
            <w:proofErr w:type="gramStart"/>
            <w:r w:rsidRPr="00537525">
              <w:t xml:space="preserve">roku:  </w:t>
            </w:r>
            <w:r w:rsidRPr="00537525">
              <w:tab/>
            </w:r>
            <w:proofErr w:type="gramEnd"/>
            <w:r>
              <w:t xml:space="preserve">      </w:t>
            </w:r>
            <w:r w:rsidRPr="00537525">
              <w:t>200 bodů</w:t>
            </w:r>
          </w:p>
          <w:p w14:paraId="15CB46E0" w14:textId="77777777" w:rsidR="00537525" w:rsidRPr="00537525" w:rsidRDefault="00537525" w:rsidP="00537525">
            <w:r w:rsidRPr="00537525">
              <w:t>•</w:t>
            </w:r>
            <w:r w:rsidRPr="00537525">
              <w:tab/>
              <w:t xml:space="preserve">3 roky k 1.9. daného </w:t>
            </w:r>
            <w:proofErr w:type="spellStart"/>
            <w:r w:rsidRPr="00537525">
              <w:t>šk</w:t>
            </w:r>
            <w:proofErr w:type="spellEnd"/>
            <w:r w:rsidRPr="00537525">
              <w:t xml:space="preserve">. roku: </w:t>
            </w:r>
            <w:r w:rsidRPr="00537525">
              <w:tab/>
            </w:r>
            <w:r>
              <w:t xml:space="preserve">      </w:t>
            </w:r>
            <w:r w:rsidRPr="00537525">
              <w:t>100 bodů</w:t>
            </w:r>
          </w:p>
          <w:p w14:paraId="326ABB18" w14:textId="77777777" w:rsidR="00537525" w:rsidRPr="00537525" w:rsidRDefault="00537525" w:rsidP="00537525">
            <w:r w:rsidRPr="00537525">
              <w:t>•</w:t>
            </w:r>
            <w:r w:rsidRPr="00537525">
              <w:tab/>
              <w:t xml:space="preserve">3 roky k 1.10. daného </w:t>
            </w:r>
            <w:proofErr w:type="spellStart"/>
            <w:r w:rsidRPr="00537525">
              <w:t>šk</w:t>
            </w:r>
            <w:proofErr w:type="spellEnd"/>
            <w:r w:rsidRPr="00537525">
              <w:t xml:space="preserve">. </w:t>
            </w:r>
            <w:proofErr w:type="gramStart"/>
            <w:r w:rsidRPr="00537525">
              <w:t xml:space="preserve">roku:   </w:t>
            </w:r>
            <w:proofErr w:type="gramEnd"/>
            <w:r w:rsidRPr="00537525">
              <w:t xml:space="preserve">          0 bodů</w:t>
            </w:r>
          </w:p>
          <w:p w14:paraId="439858A4" w14:textId="77777777" w:rsidR="00537525" w:rsidRPr="00537525" w:rsidRDefault="00537525" w:rsidP="00537525">
            <w:r w:rsidRPr="00537525">
              <w:t>•</w:t>
            </w:r>
            <w:r w:rsidRPr="00537525">
              <w:tab/>
              <w:t xml:space="preserve">3 roky k 1.11. daného </w:t>
            </w:r>
            <w:proofErr w:type="spellStart"/>
            <w:r w:rsidRPr="00537525">
              <w:t>šk</w:t>
            </w:r>
            <w:proofErr w:type="spellEnd"/>
            <w:r w:rsidRPr="00537525">
              <w:t xml:space="preserve">. </w:t>
            </w:r>
            <w:proofErr w:type="gramStart"/>
            <w:r w:rsidRPr="00537525">
              <w:t xml:space="preserve">roku:   </w:t>
            </w:r>
            <w:proofErr w:type="gramEnd"/>
            <w:r w:rsidRPr="00537525">
              <w:t xml:space="preserve">      -100 bodů</w:t>
            </w:r>
          </w:p>
          <w:p w14:paraId="468D6C03" w14:textId="77777777" w:rsidR="00537525" w:rsidRPr="00537525" w:rsidRDefault="00537525" w:rsidP="00537525">
            <w:r w:rsidRPr="00537525">
              <w:t>•</w:t>
            </w:r>
            <w:r w:rsidRPr="00537525">
              <w:tab/>
              <w:t xml:space="preserve">3 roky k 1.12. daného </w:t>
            </w:r>
            <w:proofErr w:type="spellStart"/>
            <w:proofErr w:type="gramStart"/>
            <w:r w:rsidRPr="00537525">
              <w:t>šk.roku</w:t>
            </w:r>
            <w:proofErr w:type="spellEnd"/>
            <w:proofErr w:type="gramEnd"/>
            <w:r w:rsidRPr="00537525">
              <w:t>:          -200 bodů</w:t>
            </w:r>
          </w:p>
          <w:p w14:paraId="3A75802A" w14:textId="77777777" w:rsidR="00537525" w:rsidRPr="00537525" w:rsidRDefault="00537525" w:rsidP="00537525">
            <w:r w:rsidRPr="00537525">
              <w:t>•</w:t>
            </w:r>
            <w:r w:rsidRPr="00537525">
              <w:tab/>
              <w:t xml:space="preserve">3 roky k 1.1. daného </w:t>
            </w:r>
            <w:proofErr w:type="spellStart"/>
            <w:proofErr w:type="gramStart"/>
            <w:r w:rsidRPr="00537525">
              <w:t>šk.roku</w:t>
            </w:r>
            <w:proofErr w:type="spellEnd"/>
            <w:proofErr w:type="gramEnd"/>
            <w:r w:rsidRPr="00537525">
              <w:t>:            -300 bodů</w:t>
            </w:r>
          </w:p>
          <w:p w14:paraId="48C29344" w14:textId="77777777" w:rsidR="00537525" w:rsidRPr="00537525" w:rsidRDefault="00537525" w:rsidP="00537525">
            <w:r w:rsidRPr="00537525">
              <w:t>•</w:t>
            </w:r>
            <w:r w:rsidRPr="00537525">
              <w:tab/>
              <w:t xml:space="preserve">3 roky k 1.2. daného </w:t>
            </w:r>
            <w:proofErr w:type="spellStart"/>
            <w:proofErr w:type="gramStart"/>
            <w:r w:rsidRPr="00537525">
              <w:t>šk.roku</w:t>
            </w:r>
            <w:proofErr w:type="spellEnd"/>
            <w:proofErr w:type="gramEnd"/>
            <w:r w:rsidRPr="00537525">
              <w:t>:            -400 bodů</w:t>
            </w:r>
          </w:p>
          <w:p w14:paraId="6B986088" w14:textId="77777777" w:rsidR="00537525" w:rsidRPr="00537525" w:rsidRDefault="00537525" w:rsidP="00537525">
            <w:r w:rsidRPr="00537525">
              <w:t>•</w:t>
            </w:r>
            <w:r w:rsidRPr="00537525">
              <w:tab/>
              <w:t xml:space="preserve">3 roky k 1.3. daného </w:t>
            </w:r>
            <w:proofErr w:type="spellStart"/>
            <w:proofErr w:type="gramStart"/>
            <w:r w:rsidRPr="00537525">
              <w:t>šk.roku</w:t>
            </w:r>
            <w:proofErr w:type="spellEnd"/>
            <w:proofErr w:type="gramEnd"/>
            <w:r w:rsidRPr="00537525">
              <w:t>:            -500 bodů</w:t>
            </w:r>
          </w:p>
          <w:p w14:paraId="4FBC3086" w14:textId="77777777" w:rsidR="00537525" w:rsidRPr="00537525" w:rsidRDefault="00537525" w:rsidP="00537525">
            <w:r w:rsidRPr="00537525">
              <w:t>•</w:t>
            </w:r>
            <w:r w:rsidRPr="00537525">
              <w:tab/>
              <w:t xml:space="preserve">3 roky k 1.4. daného </w:t>
            </w:r>
            <w:proofErr w:type="spellStart"/>
            <w:proofErr w:type="gramStart"/>
            <w:r w:rsidRPr="00537525">
              <w:t>šk.roku</w:t>
            </w:r>
            <w:proofErr w:type="spellEnd"/>
            <w:proofErr w:type="gramEnd"/>
            <w:r w:rsidRPr="00537525">
              <w:t>:            -600 bodů</w:t>
            </w:r>
          </w:p>
          <w:p w14:paraId="019E6CE9" w14:textId="77777777" w:rsidR="00537525" w:rsidRPr="00537525" w:rsidRDefault="00537525" w:rsidP="00537525">
            <w:r w:rsidRPr="00537525">
              <w:t>•</w:t>
            </w:r>
            <w:r w:rsidRPr="00537525">
              <w:tab/>
              <w:t xml:space="preserve">3 roky k 1.5. daného </w:t>
            </w:r>
            <w:proofErr w:type="spellStart"/>
            <w:proofErr w:type="gramStart"/>
            <w:r w:rsidRPr="00537525">
              <w:t>šk.roku</w:t>
            </w:r>
            <w:proofErr w:type="spellEnd"/>
            <w:proofErr w:type="gramEnd"/>
            <w:r w:rsidRPr="00537525">
              <w:t>:            -700 bodů</w:t>
            </w:r>
          </w:p>
          <w:p w14:paraId="35C4CD29" w14:textId="77777777" w:rsidR="00537525" w:rsidRPr="00537525" w:rsidRDefault="00537525" w:rsidP="00537525">
            <w:r w:rsidRPr="00537525">
              <w:t>•</w:t>
            </w:r>
            <w:r w:rsidRPr="00537525">
              <w:tab/>
              <w:t xml:space="preserve">3 roky k 1.6. daného </w:t>
            </w:r>
            <w:proofErr w:type="spellStart"/>
            <w:proofErr w:type="gramStart"/>
            <w:r w:rsidRPr="00537525">
              <w:t>šk.roku</w:t>
            </w:r>
            <w:proofErr w:type="spellEnd"/>
            <w:proofErr w:type="gramEnd"/>
            <w:r w:rsidRPr="00537525">
              <w:t>:            -800 bodů</w:t>
            </w:r>
          </w:p>
          <w:p w14:paraId="59FF5F4F" w14:textId="77777777" w:rsidR="00537525" w:rsidRPr="00537525" w:rsidRDefault="00537525" w:rsidP="00537525">
            <w:r w:rsidRPr="00537525">
              <w:t>•</w:t>
            </w:r>
            <w:r w:rsidRPr="00537525">
              <w:tab/>
              <w:t xml:space="preserve">3 roky k 1.7. daného </w:t>
            </w:r>
            <w:proofErr w:type="spellStart"/>
            <w:proofErr w:type="gramStart"/>
            <w:r w:rsidRPr="00537525">
              <w:t>šk.roku</w:t>
            </w:r>
            <w:proofErr w:type="spellEnd"/>
            <w:proofErr w:type="gramEnd"/>
            <w:r w:rsidRPr="00537525">
              <w:t>:            -900 bodů</w:t>
            </w:r>
          </w:p>
          <w:p w14:paraId="34F82E98" w14:textId="77777777" w:rsidR="00537525" w:rsidRDefault="00537525" w:rsidP="00537525">
            <w:r w:rsidRPr="00537525">
              <w:t>•</w:t>
            </w:r>
            <w:r w:rsidRPr="00537525">
              <w:tab/>
              <w:t>jednoletí: nepřijímáni</w:t>
            </w:r>
          </w:p>
          <w:p w14:paraId="4F45A928" w14:textId="77777777" w:rsidR="00796FC5" w:rsidRDefault="00796FC5" w:rsidP="00537525"/>
          <w:p w14:paraId="020F5971" w14:textId="77777777" w:rsidR="00796FC5" w:rsidRDefault="00796FC5" w:rsidP="00537525"/>
          <w:p w14:paraId="3650B518" w14:textId="77777777" w:rsidR="00796FC5" w:rsidRDefault="00796FC5" w:rsidP="00537525"/>
          <w:p w14:paraId="27B61EBC" w14:textId="77777777" w:rsidR="00796FC5" w:rsidRPr="00537525" w:rsidRDefault="00796FC5" w:rsidP="00537525"/>
          <w:p w14:paraId="30204F57" w14:textId="77777777" w:rsidR="00537525" w:rsidRPr="00537525" w:rsidRDefault="00537525" w:rsidP="00537525">
            <w:pPr>
              <w:numPr>
                <w:ilvl w:val="0"/>
                <w:numId w:val="3"/>
              </w:numPr>
              <w:rPr>
                <w:b/>
                <w:bCs/>
              </w:rPr>
            </w:pPr>
            <w:r w:rsidRPr="00537525">
              <w:rPr>
                <w:b/>
                <w:bCs/>
              </w:rPr>
              <w:t>Docházka</w:t>
            </w:r>
          </w:p>
          <w:p w14:paraId="62909971" w14:textId="77777777" w:rsidR="00537525" w:rsidRPr="00537525" w:rsidRDefault="00537525" w:rsidP="00537525">
            <w:r w:rsidRPr="00537525">
              <w:t>•</w:t>
            </w:r>
            <w:r w:rsidRPr="00537525">
              <w:tab/>
              <w:t>s celodenní délkou pobytu: 20 bodů</w:t>
            </w:r>
          </w:p>
          <w:p w14:paraId="605B5FE9" w14:textId="77777777" w:rsidR="00537525" w:rsidRPr="00537525" w:rsidRDefault="00537525" w:rsidP="00537525">
            <w:r w:rsidRPr="00537525">
              <w:t>•</w:t>
            </w:r>
            <w:r w:rsidRPr="00537525">
              <w:tab/>
              <w:t>s jinou délkou pobytu: 0 bodů</w:t>
            </w:r>
          </w:p>
          <w:p w14:paraId="2C7B6202" w14:textId="77777777" w:rsidR="00537525" w:rsidRPr="00537525" w:rsidRDefault="00537525" w:rsidP="00537525">
            <w:pPr>
              <w:numPr>
                <w:ilvl w:val="0"/>
                <w:numId w:val="3"/>
              </w:numPr>
              <w:rPr>
                <w:b/>
                <w:bCs/>
              </w:rPr>
            </w:pPr>
            <w:r w:rsidRPr="00537525">
              <w:rPr>
                <w:b/>
                <w:bCs/>
              </w:rPr>
              <w:t>Sourozenec</w:t>
            </w:r>
          </w:p>
          <w:p w14:paraId="146BC3F1" w14:textId="77777777" w:rsidR="00537525" w:rsidRPr="00537525" w:rsidRDefault="00537525" w:rsidP="00537525">
            <w:r w:rsidRPr="00537525">
              <w:t>•</w:t>
            </w:r>
            <w:r w:rsidRPr="00537525">
              <w:tab/>
              <w:t>již navštěvuje ZŠ nebo MŠ Řepiště: 10 bodů</w:t>
            </w:r>
          </w:p>
          <w:p w14:paraId="0548A688" w14:textId="77777777" w:rsidR="00537525" w:rsidRPr="00537525" w:rsidRDefault="00537525" w:rsidP="00537525">
            <w:r w:rsidRPr="00537525">
              <w:t>•</w:t>
            </w:r>
            <w:r w:rsidRPr="00537525">
              <w:tab/>
              <w:t>nenavštěvuje ZŠ nebo MŠ Řepiště: 0 bodů</w:t>
            </w:r>
          </w:p>
          <w:p w14:paraId="4F2968CD" w14:textId="77777777" w:rsidR="00537525" w:rsidRPr="00537525" w:rsidRDefault="00537525" w:rsidP="00537525">
            <w:pPr>
              <w:numPr>
                <w:ilvl w:val="0"/>
                <w:numId w:val="3"/>
              </w:numPr>
            </w:pPr>
            <w:r w:rsidRPr="00537525">
              <w:rPr>
                <w:b/>
                <w:bCs/>
              </w:rPr>
              <w:t>Rodič (zákonný zástupce) dítěte je zaměstnanec naší organizace</w:t>
            </w:r>
            <w:r w:rsidRPr="00537525">
              <w:t>: 1000 bodů.</w:t>
            </w:r>
          </w:p>
          <w:p w14:paraId="02A65F90" w14:textId="77777777" w:rsidR="00537525" w:rsidRPr="00537525" w:rsidRDefault="00537525" w:rsidP="00537525">
            <w:r w:rsidRPr="00537525">
              <w:t>Přijímány jsou děti dle pořadí bodů až do naplnění volné kapacity MŠ. V případě, že nebude dostatečná kapacita pro přijetí dětí se shodným počtem bodů, upřednostní se dítě starší. Jestliže by i takto došlo ke shodě, pořadí těchto dětí se určí losováním. Losování proběhne za účasti vedení školy a zástupce zřizovatele.</w:t>
            </w:r>
          </w:p>
        </w:tc>
      </w:tr>
    </w:tbl>
    <w:p w14:paraId="540F7A09" w14:textId="77777777" w:rsidR="00537525" w:rsidRDefault="00537525"/>
    <w:sectPr w:rsidR="00537525" w:rsidSect="00796FC5">
      <w:pgSz w:w="11906" w:h="16838"/>
      <w:pgMar w:top="0" w:right="1417" w:bottom="1417" w:left="1417" w:header="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D9DD3" w14:textId="77777777" w:rsidR="00971712" w:rsidRDefault="00971712" w:rsidP="00796FC5">
      <w:pPr>
        <w:spacing w:after="0" w:line="240" w:lineRule="auto"/>
      </w:pPr>
      <w:r>
        <w:separator/>
      </w:r>
    </w:p>
  </w:endnote>
  <w:endnote w:type="continuationSeparator" w:id="0">
    <w:p w14:paraId="7C4FB8CB" w14:textId="77777777" w:rsidR="00971712" w:rsidRDefault="00971712" w:rsidP="00796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FEF2B" w14:textId="77777777" w:rsidR="00971712" w:rsidRDefault="00971712" w:rsidP="00796FC5">
      <w:pPr>
        <w:spacing w:after="0" w:line="240" w:lineRule="auto"/>
      </w:pPr>
      <w:r>
        <w:separator/>
      </w:r>
    </w:p>
  </w:footnote>
  <w:footnote w:type="continuationSeparator" w:id="0">
    <w:p w14:paraId="0F922A6C" w14:textId="77777777" w:rsidR="00971712" w:rsidRDefault="00971712" w:rsidP="00796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79C3"/>
    <w:multiLevelType w:val="hybridMultilevel"/>
    <w:tmpl w:val="732E3B2E"/>
    <w:lvl w:ilvl="0" w:tplc="0405000B">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1441EB"/>
    <w:multiLevelType w:val="hybridMultilevel"/>
    <w:tmpl w:val="3DEAC0E0"/>
    <w:lvl w:ilvl="0" w:tplc="0405000B">
      <w:start w:val="1"/>
      <w:numFmt w:val="bullet"/>
      <w:lvlText w:val=""/>
      <w:lvlJc w:val="left"/>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46A75A2"/>
    <w:multiLevelType w:val="hybridMultilevel"/>
    <w:tmpl w:val="25963C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2215085">
    <w:abstractNumId w:val="1"/>
  </w:num>
  <w:num w:numId="2" w16cid:durableId="521937591">
    <w:abstractNumId w:val="0"/>
  </w:num>
  <w:num w:numId="3" w16cid:durableId="1807971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25"/>
    <w:rsid w:val="00101EA8"/>
    <w:rsid w:val="00537525"/>
    <w:rsid w:val="0056593F"/>
    <w:rsid w:val="00796FC5"/>
    <w:rsid w:val="00971712"/>
    <w:rsid w:val="00C34A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39331"/>
  <w15:chartTrackingRefBased/>
  <w15:docId w15:val="{0254C335-BE50-411B-A6AC-64DC4E3C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37525"/>
    <w:rPr>
      <w:color w:val="0563C1" w:themeColor="hyperlink"/>
      <w:u w:val="single"/>
    </w:rPr>
  </w:style>
  <w:style w:type="character" w:styleId="Nevyeenzmnka">
    <w:name w:val="Unresolved Mention"/>
    <w:basedOn w:val="Standardnpsmoodstavce"/>
    <w:uiPriority w:val="99"/>
    <w:semiHidden/>
    <w:unhideWhenUsed/>
    <w:rsid w:val="00537525"/>
    <w:rPr>
      <w:color w:val="605E5C"/>
      <w:shd w:val="clear" w:color="auto" w:fill="E1DFDD"/>
    </w:rPr>
  </w:style>
  <w:style w:type="paragraph" w:styleId="Zhlav">
    <w:name w:val="header"/>
    <w:basedOn w:val="Normln"/>
    <w:link w:val="ZhlavChar"/>
    <w:uiPriority w:val="99"/>
    <w:unhideWhenUsed/>
    <w:rsid w:val="00796F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6FC5"/>
  </w:style>
  <w:style w:type="paragraph" w:styleId="Zpat">
    <w:name w:val="footer"/>
    <w:basedOn w:val="Normln"/>
    <w:link w:val="ZpatChar"/>
    <w:uiPriority w:val="99"/>
    <w:unhideWhenUsed/>
    <w:rsid w:val="00796FC5"/>
    <w:pPr>
      <w:tabs>
        <w:tab w:val="center" w:pos="4536"/>
        <w:tab w:val="right" w:pos="9072"/>
      </w:tabs>
      <w:spacing w:after="0" w:line="240" w:lineRule="auto"/>
    </w:pPr>
  </w:style>
  <w:style w:type="character" w:customStyle="1" w:styleId="ZpatChar">
    <w:name w:val="Zápatí Char"/>
    <w:basedOn w:val="Standardnpsmoodstavce"/>
    <w:link w:val="Zpat"/>
    <w:uiPriority w:val="99"/>
    <w:rsid w:val="00796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likace.skolaonline.cz/SOL/PublicWeb/zsrepiste/KWE015_Prihlaska.aspx?ID=4214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zsrepiste.cz/materska-skola/formulare-ke-stazeni" TargetMode="External"/><Relationship Id="rId4" Type="http://schemas.openxmlformats.org/officeDocument/2006/relationships/webSettings" Target="webSettings.xml"/><Relationship Id="rId9" Type="http://schemas.openxmlformats.org/officeDocument/2006/relationships/hyperlink" Target="https://www.zsrepiste.cz/materska-skola/formulare-ke-stazen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4934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Bastová</dc:creator>
  <cp:keywords/>
  <dc:description/>
  <cp:lastModifiedBy>Iveta Fridrichová</cp:lastModifiedBy>
  <cp:revision>2</cp:revision>
  <dcterms:created xsi:type="dcterms:W3CDTF">2026-02-19T10:20:00Z</dcterms:created>
  <dcterms:modified xsi:type="dcterms:W3CDTF">2026-02-19T10:20:00Z</dcterms:modified>
</cp:coreProperties>
</file>